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790A40">
        <w:rPr>
          <w:b/>
          <w:bCs/>
        </w:rPr>
        <w:t>DIF/SC-007</w:t>
      </w:r>
      <w:r w:rsidR="004751FF">
        <w:rPr>
          <w:b/>
          <w:bCs/>
        </w:rPr>
        <w:t>/ 2023</w:t>
      </w:r>
    </w:p>
    <w:p w:rsidR="00A86CCD" w:rsidRDefault="00276D6F" w:rsidP="00F6117D">
      <w:pPr>
        <w:spacing w:after="0" w:line="240" w:lineRule="auto"/>
        <w:jc w:val="center"/>
        <w:rPr>
          <w:b/>
          <w:bCs/>
        </w:rPr>
      </w:pPr>
      <w:bookmarkStart w:id="0" w:name="OLE_LINK1"/>
      <w:r>
        <w:rPr>
          <w:b/>
          <w:bCs/>
        </w:rPr>
        <w:t>SERVICIOS DE REPARACIÓN Y MANTENIMIENTO DE ELECTRODOMESTICOS</w:t>
      </w:r>
      <w:r w:rsidR="00790A40">
        <w:rPr>
          <w:b/>
          <w:bCs/>
        </w:rPr>
        <w:t xml:space="preserve"> 2DA RONDA A TIEMPO RECORTADO</w:t>
      </w:r>
      <w:bookmarkStart w:id="1" w:name="_GoBack"/>
      <w:bookmarkEnd w:id="1"/>
    </w:p>
    <w:bookmarkEnd w:id="0"/>
    <w:p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F84F9D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4056F">
              <w:rPr>
                <w:rFonts w:cstheme="minorHAnsi"/>
                <w:b/>
                <w:lang w:val="es-ES_tradnl" w:eastAsia="es-ES"/>
              </w:rPr>
              <w:t>adjudicar a un solo</w:t>
            </w:r>
            <w:r w:rsidR="00A86CCD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276D6F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3571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790A40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16/05</w:t>
            </w:r>
            <w:r w:rsidR="004751FF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790A40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22</w:t>
            </w:r>
            <w:r w:rsidR="00276D6F">
              <w:rPr>
                <w:rFonts w:cstheme="minorHAnsi"/>
                <w:b/>
              </w:rPr>
              <w:t>/05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790A40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  <w:r w:rsidR="00276D6F">
              <w:rPr>
                <w:rFonts w:cstheme="minorHAnsi"/>
                <w:b/>
              </w:rPr>
              <w:t>/05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C35D9" w:rsidRDefault="00BC35D9" w:rsidP="005C6BBF">
      <w:pPr>
        <w:jc w:val="both"/>
      </w:pPr>
    </w:p>
    <w:p w:rsidR="00F97DC4" w:rsidRDefault="00F97DC4" w:rsidP="00F97DC4">
      <w:pPr>
        <w:jc w:val="center"/>
        <w:rPr>
          <w:b/>
          <w:bCs/>
        </w:rPr>
      </w:pPr>
    </w:p>
    <w:p w:rsidR="00A4056F" w:rsidRDefault="008E3094" w:rsidP="00F97DC4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10294" w:type="dxa"/>
        <w:tblInd w:w="-714" w:type="dxa"/>
        <w:tblLook w:val="04A0" w:firstRow="1" w:lastRow="0" w:firstColumn="1" w:lastColumn="0" w:noHBand="0" w:noVBand="1"/>
      </w:tblPr>
      <w:tblGrid>
        <w:gridCol w:w="889"/>
        <w:gridCol w:w="985"/>
        <w:gridCol w:w="4080"/>
        <w:gridCol w:w="1134"/>
        <w:gridCol w:w="1559"/>
        <w:gridCol w:w="1647"/>
      </w:tblGrid>
      <w:tr w:rsidR="00276D6F" w:rsidRPr="00276D6F" w:rsidTr="00276D6F">
        <w:trPr>
          <w:trHeight w:val="45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val="en-US"/>
              </w:rPr>
            </w:pPr>
            <w:r w:rsidRPr="00276D6F">
              <w:rPr>
                <w:rFonts w:ascii="Courier New" w:eastAsia="Times New Roman" w:hAnsi="Courier New" w:cs="Courier New"/>
                <w:b/>
                <w:bCs/>
                <w:color w:val="585858"/>
                <w:sz w:val="16"/>
                <w:szCs w:val="16"/>
                <w:lang w:val="en-US"/>
              </w:rPr>
              <w:t>Partida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val="en-US"/>
              </w:rPr>
            </w:pPr>
            <w:r w:rsidRPr="00276D6F">
              <w:rPr>
                <w:rFonts w:ascii="Courier New" w:eastAsia="Times New Roman" w:hAnsi="Courier New" w:cs="Courier New"/>
                <w:b/>
                <w:bCs/>
                <w:color w:val="585858"/>
                <w:sz w:val="16"/>
                <w:szCs w:val="16"/>
                <w:lang w:val="en-US"/>
              </w:rPr>
              <w:t>Cantidad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val="en-US"/>
              </w:rPr>
            </w:pPr>
            <w:r w:rsidRPr="00276D6F">
              <w:rPr>
                <w:rFonts w:ascii="Courier New" w:eastAsia="Times New Roman" w:hAnsi="Courier New" w:cs="Courier New"/>
                <w:b/>
                <w:bCs/>
                <w:color w:val="585858"/>
                <w:sz w:val="16"/>
                <w:szCs w:val="16"/>
                <w:lang w:val="en-US"/>
              </w:rPr>
              <w:t>Articulo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val="en-US"/>
              </w:rPr>
            </w:pPr>
            <w:r w:rsidRPr="00276D6F">
              <w:rPr>
                <w:rFonts w:ascii="Courier New" w:eastAsia="Times New Roman" w:hAnsi="Courier New" w:cs="Courier New"/>
                <w:b/>
                <w:bCs/>
                <w:color w:val="585858"/>
                <w:sz w:val="16"/>
                <w:szCs w:val="16"/>
                <w:lang w:val="en-US"/>
              </w:rPr>
              <w:t>u.m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val="en-US"/>
              </w:rPr>
            </w:pPr>
            <w:r w:rsidRPr="00276D6F">
              <w:rPr>
                <w:rFonts w:ascii="Courier New" w:eastAsia="Times New Roman" w:hAnsi="Courier New" w:cs="Courier New"/>
                <w:b/>
                <w:bCs/>
                <w:color w:val="585858"/>
                <w:sz w:val="16"/>
                <w:szCs w:val="16"/>
                <w:lang w:val="en-US"/>
              </w:rPr>
              <w:t>Precio Uni</w:t>
            </w:r>
            <w:r>
              <w:rPr>
                <w:rFonts w:ascii="Courier New" w:eastAsia="Times New Roman" w:hAnsi="Courier New" w:cs="Courier New"/>
                <w:b/>
                <w:bCs/>
                <w:color w:val="585858"/>
                <w:sz w:val="16"/>
                <w:szCs w:val="16"/>
                <w:lang w:val="en-US"/>
              </w:rPr>
              <w:t>t</w:t>
            </w:r>
            <w:r w:rsidRPr="00276D6F">
              <w:rPr>
                <w:rFonts w:ascii="Courier New" w:eastAsia="Times New Roman" w:hAnsi="Courier New" w:cs="Courier New"/>
                <w:b/>
                <w:bCs/>
                <w:color w:val="585858"/>
                <w:sz w:val="16"/>
                <w:szCs w:val="16"/>
                <w:lang w:val="en-US"/>
              </w:rPr>
              <w:t>ario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val="en-US"/>
              </w:rPr>
            </w:pPr>
            <w:r w:rsidRPr="00276D6F">
              <w:rPr>
                <w:rFonts w:ascii="Courier New" w:eastAsia="Times New Roman" w:hAnsi="Courier New" w:cs="Courier New"/>
                <w:b/>
                <w:bCs/>
                <w:color w:val="585858"/>
                <w:sz w:val="16"/>
                <w:szCs w:val="16"/>
                <w:lang w:val="en-US"/>
              </w:rPr>
              <w:t>TOTAL</w:t>
            </w:r>
          </w:p>
        </w:tc>
      </w:tr>
      <w:tr w:rsidR="00276D6F" w:rsidRPr="00276D6F" w:rsidTr="00276D6F">
        <w:trPr>
          <w:trHeight w:val="48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REPARACION DE ESTUFA INDUSTRIAL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SERVICIO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$-----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$-----</w:t>
            </w:r>
          </w:p>
        </w:tc>
      </w:tr>
      <w:tr w:rsidR="00276D6F" w:rsidRPr="00276D6F" w:rsidTr="00276D6F">
        <w:trPr>
          <w:trHeight w:val="48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276D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REPARACION DE REGULADORES  DE TANQUE ESTACIONARIO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SERVICIO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$-----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$-----</w:t>
            </w:r>
          </w:p>
        </w:tc>
      </w:tr>
      <w:tr w:rsidR="00276D6F" w:rsidRPr="00276D6F" w:rsidTr="00276D6F">
        <w:trPr>
          <w:trHeight w:val="48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276D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REPARACION DE VENTILADOR DE CONGELADOR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SERVICIO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$-----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$-----</w:t>
            </w:r>
          </w:p>
        </w:tc>
      </w:tr>
      <w:tr w:rsidR="00276D6F" w:rsidRPr="00276D6F" w:rsidTr="00276D6F">
        <w:trPr>
          <w:trHeight w:val="48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REPARACION DE REFRIGERADORES INDUSTRIALES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SERVICIO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$-----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$-----</w:t>
            </w:r>
          </w:p>
        </w:tc>
      </w:tr>
      <w:tr w:rsidR="00276D6F" w:rsidRPr="00276D6F" w:rsidTr="00276D6F">
        <w:trPr>
          <w:trHeight w:val="255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6D6F" w:rsidRPr="00276D6F" w:rsidRDefault="00276D6F" w:rsidP="002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6D6F" w:rsidRPr="00276D6F" w:rsidRDefault="00276D6F" w:rsidP="002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6D6F" w:rsidRPr="00276D6F" w:rsidRDefault="00276D6F" w:rsidP="0027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6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val="en-US"/>
              </w:rPr>
            </w:pPr>
            <w:r w:rsidRPr="00276D6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SUBTOTAL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$-----</w:t>
            </w:r>
          </w:p>
        </w:tc>
      </w:tr>
      <w:tr w:rsidR="00276D6F" w:rsidRPr="00276D6F" w:rsidTr="00276D6F">
        <w:trPr>
          <w:trHeight w:val="255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6D6F" w:rsidRPr="00276D6F" w:rsidRDefault="00276D6F" w:rsidP="002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6D6F" w:rsidRPr="00276D6F" w:rsidRDefault="00276D6F" w:rsidP="002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val="en-US"/>
              </w:rPr>
            </w:pPr>
            <w:r w:rsidRPr="00276D6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IVA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$-----</w:t>
            </w:r>
          </w:p>
        </w:tc>
      </w:tr>
      <w:tr w:rsidR="00276D6F" w:rsidRPr="00276D6F" w:rsidTr="00276D6F">
        <w:trPr>
          <w:trHeight w:val="255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6D6F" w:rsidRPr="00276D6F" w:rsidRDefault="00276D6F" w:rsidP="002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6D6F" w:rsidRPr="00276D6F" w:rsidRDefault="00276D6F" w:rsidP="002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val="en-US"/>
              </w:rPr>
            </w:pPr>
            <w:r w:rsidRPr="00276D6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6F" w:rsidRPr="00276D6F" w:rsidRDefault="00276D6F" w:rsidP="00276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276D6F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$-----</w:t>
            </w:r>
          </w:p>
        </w:tc>
      </w:tr>
    </w:tbl>
    <w:p w:rsidR="00EA2723" w:rsidRPr="00B27262" w:rsidRDefault="00EA2723" w:rsidP="00EA2723">
      <w:pPr>
        <w:spacing w:after="0" w:line="240" w:lineRule="auto"/>
        <w:jc w:val="both"/>
      </w:pPr>
    </w:p>
    <w:p w:rsidR="00EA2723" w:rsidRPr="00B27262" w:rsidRDefault="00EA2723" w:rsidP="00EA2723">
      <w:pPr>
        <w:spacing w:after="0" w:line="240" w:lineRule="auto"/>
        <w:jc w:val="both"/>
      </w:pPr>
    </w:p>
    <w:p w:rsidR="00416843" w:rsidRPr="00A75433" w:rsidRDefault="00276D6F" w:rsidP="00A7543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lang w:val="es-ES"/>
        </w:rPr>
      </w:pPr>
      <w:r w:rsidRPr="00A75433">
        <w:rPr>
          <w:lang w:val="es-ES"/>
        </w:rPr>
        <w:t>Se requiere</w:t>
      </w:r>
      <w:r w:rsidR="00A75433" w:rsidRPr="00A75433">
        <w:rPr>
          <w:lang w:val="es-ES"/>
        </w:rPr>
        <w:t xml:space="preserve"> mantenimiento para cada uno de los aparatos mencionados</w:t>
      </w:r>
      <w:r w:rsidR="00A75433">
        <w:rPr>
          <w:lang w:val="es-ES"/>
        </w:rPr>
        <w:t>, cambiar línea de desagüe, cambio de motor y difusores.</w:t>
      </w:r>
    </w:p>
    <w:p w:rsidR="00374918" w:rsidRDefault="00374918" w:rsidP="00B271ED">
      <w:pPr>
        <w:spacing w:after="0"/>
        <w:jc w:val="both"/>
      </w:pPr>
    </w:p>
    <w:p w:rsidR="00416843" w:rsidRPr="00416843" w:rsidRDefault="00416843" w:rsidP="00B271ED">
      <w:pPr>
        <w:spacing w:after="0"/>
        <w:jc w:val="both"/>
        <w:rPr>
          <w:b/>
        </w:rPr>
      </w:pPr>
      <w:r w:rsidRPr="00416843">
        <w:rPr>
          <w:b/>
        </w:rPr>
        <w:t>Nota:</w:t>
      </w:r>
    </w:p>
    <w:p w:rsidR="00374918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652D85">
          <w:t>33 3798 5141</w:t>
        </w:r>
      </w:hyperlink>
      <w:r w:rsidR="00BC35D9" w:rsidRPr="00652D85">
        <w:t xml:space="preserve"> </w:t>
      </w:r>
      <w:r w:rsidR="00BC35D9">
        <w:t xml:space="preserve"> ext. 111</w:t>
      </w:r>
      <w:r w:rsidR="00F80103">
        <w:t>.</w:t>
      </w:r>
    </w:p>
    <w:p w:rsidR="00374918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374918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374918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374918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374918" w:rsidRDefault="00F32677" w:rsidP="00F32677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0A667F" w:rsidRDefault="000A667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F83" w:rsidRDefault="004B6F83" w:rsidP="005D5FAD">
      <w:pPr>
        <w:spacing w:after="0" w:line="240" w:lineRule="auto"/>
      </w:pPr>
      <w:r>
        <w:separator/>
      </w:r>
    </w:p>
  </w:endnote>
  <w:endnote w:type="continuationSeparator" w:id="0">
    <w:p w:rsidR="004B6F83" w:rsidRDefault="004B6F83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F83" w:rsidRDefault="004B6F83" w:rsidP="005D5FAD">
      <w:pPr>
        <w:spacing w:after="0" w:line="240" w:lineRule="auto"/>
      </w:pPr>
      <w:r>
        <w:separator/>
      </w:r>
    </w:p>
  </w:footnote>
  <w:footnote w:type="continuationSeparator" w:id="0">
    <w:p w:rsidR="004B6F83" w:rsidRDefault="004B6F83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4A5D27" w:rsidRPr="005D5FAD" w:rsidRDefault="004A5D2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A4A35"/>
    <w:multiLevelType w:val="hybridMultilevel"/>
    <w:tmpl w:val="9FD4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CA1019"/>
    <w:multiLevelType w:val="hybridMultilevel"/>
    <w:tmpl w:val="677454B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A667F"/>
    <w:rsid w:val="000E4A04"/>
    <w:rsid w:val="00101DC8"/>
    <w:rsid w:val="00114A18"/>
    <w:rsid w:val="001177B6"/>
    <w:rsid w:val="001279AA"/>
    <w:rsid w:val="001327F7"/>
    <w:rsid w:val="001653CE"/>
    <w:rsid w:val="001C4C76"/>
    <w:rsid w:val="001C539D"/>
    <w:rsid w:val="001F17B1"/>
    <w:rsid w:val="001F66C1"/>
    <w:rsid w:val="00216D10"/>
    <w:rsid w:val="00226612"/>
    <w:rsid w:val="00227BC0"/>
    <w:rsid w:val="00276D6F"/>
    <w:rsid w:val="002C47C4"/>
    <w:rsid w:val="002E0BFD"/>
    <w:rsid w:val="0031104F"/>
    <w:rsid w:val="00320ABD"/>
    <w:rsid w:val="00322B4C"/>
    <w:rsid w:val="00325AD7"/>
    <w:rsid w:val="00337E82"/>
    <w:rsid w:val="00347F02"/>
    <w:rsid w:val="00357312"/>
    <w:rsid w:val="00374918"/>
    <w:rsid w:val="003A1F16"/>
    <w:rsid w:val="003A4474"/>
    <w:rsid w:val="003B341F"/>
    <w:rsid w:val="003C6837"/>
    <w:rsid w:val="003D2B35"/>
    <w:rsid w:val="004112C2"/>
    <w:rsid w:val="00416843"/>
    <w:rsid w:val="0042742C"/>
    <w:rsid w:val="00431373"/>
    <w:rsid w:val="00436448"/>
    <w:rsid w:val="00473877"/>
    <w:rsid w:val="004751FF"/>
    <w:rsid w:val="00481775"/>
    <w:rsid w:val="00486521"/>
    <w:rsid w:val="00487166"/>
    <w:rsid w:val="004A5D27"/>
    <w:rsid w:val="004B6F83"/>
    <w:rsid w:val="004D5721"/>
    <w:rsid w:val="0050545A"/>
    <w:rsid w:val="005325AA"/>
    <w:rsid w:val="00580EDE"/>
    <w:rsid w:val="005B64EA"/>
    <w:rsid w:val="005C6BBF"/>
    <w:rsid w:val="005D5FAD"/>
    <w:rsid w:val="005D611F"/>
    <w:rsid w:val="00620910"/>
    <w:rsid w:val="006436B7"/>
    <w:rsid w:val="00652D85"/>
    <w:rsid w:val="006745D8"/>
    <w:rsid w:val="00687874"/>
    <w:rsid w:val="00696D78"/>
    <w:rsid w:val="00734D65"/>
    <w:rsid w:val="00740C94"/>
    <w:rsid w:val="00747CF6"/>
    <w:rsid w:val="00752074"/>
    <w:rsid w:val="007622BC"/>
    <w:rsid w:val="007727E6"/>
    <w:rsid w:val="007738C1"/>
    <w:rsid w:val="00777265"/>
    <w:rsid w:val="00790A40"/>
    <w:rsid w:val="007A3961"/>
    <w:rsid w:val="007C26F7"/>
    <w:rsid w:val="007E149C"/>
    <w:rsid w:val="00862693"/>
    <w:rsid w:val="008C3316"/>
    <w:rsid w:val="008E3094"/>
    <w:rsid w:val="008F0738"/>
    <w:rsid w:val="008F0837"/>
    <w:rsid w:val="00971030"/>
    <w:rsid w:val="00975C40"/>
    <w:rsid w:val="009801D6"/>
    <w:rsid w:val="009E371B"/>
    <w:rsid w:val="009E3D59"/>
    <w:rsid w:val="00A2021E"/>
    <w:rsid w:val="00A25663"/>
    <w:rsid w:val="00A4056F"/>
    <w:rsid w:val="00A4474B"/>
    <w:rsid w:val="00A54BB3"/>
    <w:rsid w:val="00A63C0B"/>
    <w:rsid w:val="00A75433"/>
    <w:rsid w:val="00A86CCD"/>
    <w:rsid w:val="00A92A8D"/>
    <w:rsid w:val="00B271ED"/>
    <w:rsid w:val="00B27262"/>
    <w:rsid w:val="00BC35D9"/>
    <w:rsid w:val="00BD1233"/>
    <w:rsid w:val="00C2160A"/>
    <w:rsid w:val="00C51784"/>
    <w:rsid w:val="00C61DFB"/>
    <w:rsid w:val="00C6434A"/>
    <w:rsid w:val="00C96B7E"/>
    <w:rsid w:val="00CD5A14"/>
    <w:rsid w:val="00CD7EF6"/>
    <w:rsid w:val="00CF4F97"/>
    <w:rsid w:val="00D64303"/>
    <w:rsid w:val="00D84FE0"/>
    <w:rsid w:val="00D960FB"/>
    <w:rsid w:val="00DC13DB"/>
    <w:rsid w:val="00DD378D"/>
    <w:rsid w:val="00DF1819"/>
    <w:rsid w:val="00DF3F28"/>
    <w:rsid w:val="00E046AF"/>
    <w:rsid w:val="00E2455B"/>
    <w:rsid w:val="00E61D27"/>
    <w:rsid w:val="00EA2723"/>
    <w:rsid w:val="00EF7FD9"/>
    <w:rsid w:val="00F109C3"/>
    <w:rsid w:val="00F16D0A"/>
    <w:rsid w:val="00F32677"/>
    <w:rsid w:val="00F573ED"/>
    <w:rsid w:val="00F6117D"/>
    <w:rsid w:val="00F76E36"/>
    <w:rsid w:val="00F80103"/>
    <w:rsid w:val="00F84F9D"/>
    <w:rsid w:val="00F85616"/>
    <w:rsid w:val="00F867CC"/>
    <w:rsid w:val="00F97DC4"/>
    <w:rsid w:val="00FD684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8E4C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DIF</cp:lastModifiedBy>
  <cp:revision>47</cp:revision>
  <cp:lastPrinted>2022-10-17T20:08:00Z</cp:lastPrinted>
  <dcterms:created xsi:type="dcterms:W3CDTF">2022-07-20T16:29:00Z</dcterms:created>
  <dcterms:modified xsi:type="dcterms:W3CDTF">2023-05-16T20:09:00Z</dcterms:modified>
</cp:coreProperties>
</file>